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17" w:rsidRPr="00C21117" w:rsidRDefault="00C21117" w:rsidP="00C21117">
      <w:pPr>
        <w:spacing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en-US" w:eastAsia="nl-NL"/>
        </w:rPr>
      </w:pPr>
      <w:r w:rsidRPr="00C21117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en-US" w:eastAsia="nl-NL"/>
        </w:rPr>
        <w:t>Thursday 11th April 2019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9:00 : start of the Surgeon’s only day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12:30 – 14:00 Opening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session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of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the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Conference</w:t>
      </w:r>
    </w:p>
    <w:p w:rsidR="00C21117" w:rsidRPr="00C21117" w:rsidRDefault="00C21117" w:rsidP="00C21117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 xml:space="preserve">Welcome Address – EPATH board president Guy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T’Sjoen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 xml:space="preserve"> &amp;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Joz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 xml:space="preserve">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Motmans</w:t>
      </w:r>
      <w:proofErr w:type="spellEnd"/>
    </w:p>
    <w:p w:rsidR="00C21117" w:rsidRPr="00C21117" w:rsidRDefault="00C21117" w:rsidP="00C21117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Welcome Address –Host &amp; Local Organizing Committee</w:t>
      </w:r>
    </w:p>
    <w:p w:rsidR="00C21117" w:rsidRPr="00C21117" w:rsidRDefault="00C21117" w:rsidP="00C21117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hyperlink r:id="rId5" w:tgtFrame="_blank" w:history="1"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val="en-US" w:eastAsia="nl-NL"/>
          </w:rPr>
          <w:t>Key Note Lecture: Sexual Intimacy, Gender Identity and ‘Fraud’ – prof. dr. </w:t>
        </w:r>
      </w:hyperlink>
      <w:hyperlink r:id="rId6" w:tgtFrame="_blank" w:history="1"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Alex </w:t>
        </w:r>
        <w:proofErr w:type="spellStart"/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eastAsia="nl-NL"/>
          </w:rPr>
          <w:t>Sharpe</w:t>
        </w:r>
        <w:proofErr w:type="spellEnd"/>
      </w:hyperlink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14:00 – 16:00 Parallel Stream Sessions 1 &amp;  Surgeon’s only session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16:00 – 16: 30: coffee break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16:30 – 17:30 Poster Session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18:00 – 20:00 Public Plenary Session</w:t>
      </w:r>
    </w:p>
    <w:p w:rsidR="00C21117" w:rsidRDefault="00C21117" w:rsidP="00C21117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hyperlink r:id="rId7" w:tgtFrame="_blank" w:history="1"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val="en-US" w:eastAsia="nl-NL"/>
          </w:rPr>
          <w:t>Key Note Lecture: Religion, Spirituality and Wellbeing for Trans People</w:t>
        </w:r>
        <w:r w:rsidRPr="00C21117">
          <w:rPr>
            <w:rFonts w:ascii="Arial" w:eastAsia="Times New Roman" w:hAnsi="Arial" w:cs="Arial"/>
            <w:b/>
            <w:bCs/>
            <w:color w:val="EBA353"/>
            <w:sz w:val="21"/>
            <w:szCs w:val="21"/>
            <w:bdr w:val="none" w:sz="0" w:space="0" w:color="auto" w:frame="1"/>
            <w:lang w:val="en-US" w:eastAsia="nl-NL"/>
          </w:rPr>
          <w:t> – </w:t>
        </w:r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val="en-US" w:eastAsia="nl-NL"/>
          </w:rPr>
          <w:t xml:space="preserve">dr. </w:t>
        </w:r>
        <w:proofErr w:type="spellStart"/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eastAsia="nl-NL"/>
          </w:rPr>
          <w:t>Susannah</w:t>
        </w:r>
        <w:proofErr w:type="spellEnd"/>
        <w:r w:rsidRPr="00C21117">
          <w:rPr>
            <w:rFonts w:ascii="Arial" w:eastAsia="Times New Roman" w:hAnsi="Arial" w:cs="Arial"/>
            <w:color w:val="EBA353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Cornwall</w:t>
        </w:r>
      </w:hyperlink>
    </w:p>
    <w:p w:rsidR="00C21117" w:rsidRPr="00C21117" w:rsidRDefault="00C21117" w:rsidP="00C2111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</w:p>
    <w:p w:rsidR="00C21117" w:rsidRPr="00C21117" w:rsidRDefault="00C21117" w:rsidP="00C21117">
      <w:pPr>
        <w:spacing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nl-NL"/>
        </w:rPr>
      </w:pPr>
      <w:r w:rsidRPr="00C21117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nl-NL"/>
        </w:rPr>
        <w:t>Friday 12th April 2019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09:00 – 11:00 Plenary session: The Year in Review</w:t>
      </w:r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Mental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Health – Tim van der Grift (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the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Netherlands)</w:t>
      </w:r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Children and Adolescents – Jiska Ristori (Italy)</w:t>
      </w:r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Endocrinology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– Garry Butler (UK)</w:t>
      </w:r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Social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sciences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–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tba</w:t>
      </w:r>
      <w:proofErr w:type="spellEnd"/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Voice and Communication – Maria Södersten (Sweden)</w:t>
      </w:r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Surgery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– Marta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Bizic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(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Serbia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)</w:t>
      </w:r>
    </w:p>
    <w:p w:rsidR="00C21117" w:rsidRPr="00C21117" w:rsidRDefault="00C21117" w:rsidP="00C21117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Law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– Peter Dunne (Ireland)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11:00-11:30: coffee break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11:30 – 13:00 Parallel Stream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Sessions</w:t>
      </w:r>
      <w:proofErr w:type="spellEnd"/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13:00-14:00: lunch break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14:00 – 15:30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Multidisciplinary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Workshops I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15:00 – 16:00 coffee break</w:t>
      </w:r>
    </w:p>
    <w:p w:rsid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16:00 – 17:30: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Multidisciplinary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Workshops II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bookmarkStart w:id="0" w:name="_GoBack"/>
      <w:bookmarkEnd w:id="0"/>
    </w:p>
    <w:p w:rsidR="00C21117" w:rsidRPr="00C21117" w:rsidRDefault="00C21117" w:rsidP="00C21117">
      <w:pPr>
        <w:spacing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nl-NL"/>
        </w:rPr>
      </w:pPr>
      <w:proofErr w:type="spellStart"/>
      <w:r w:rsidRPr="00C21117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nl-NL"/>
        </w:rPr>
        <w:t>Saturday</w:t>
      </w:r>
      <w:proofErr w:type="spellEnd"/>
      <w:r w:rsidRPr="00C21117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nl-NL"/>
        </w:rPr>
        <w:t xml:space="preserve"> 13th April 2019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val="en-US" w:eastAsia="nl-NL"/>
        </w:rPr>
        <w:t>09:30 – 10:30 Plenary Session: Transgender Health Care in Europe</w:t>
      </w:r>
    </w:p>
    <w:p w:rsidR="00C21117" w:rsidRPr="00C21117" w:rsidRDefault="00C21117" w:rsidP="00C21117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Italy –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Alessandra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Fisher</w:t>
      </w:r>
    </w:p>
    <w:p w:rsidR="00C21117" w:rsidRPr="00C21117" w:rsidRDefault="00C21117" w:rsidP="00C21117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Ireland – Vanessa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Lacey</w:t>
      </w:r>
      <w:proofErr w:type="spellEnd"/>
    </w:p>
    <w:p w:rsidR="00C21117" w:rsidRPr="00C21117" w:rsidRDefault="00C21117" w:rsidP="00C21117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Poland –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Bartosz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Grabski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&amp; Marta Dora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10:30-11:00: coffee break</w:t>
      </w:r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11:00 – 12:30 Parallel Stream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Sessions</w:t>
      </w:r>
      <w:proofErr w:type="spellEnd"/>
    </w:p>
    <w:p w:rsidR="00C21117" w:rsidRPr="00C21117" w:rsidRDefault="00C21117" w:rsidP="00C21117">
      <w:pPr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nl-NL"/>
        </w:rPr>
      </w:pPr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12:30 – 13:00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Plenary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Closing</w:t>
      </w:r>
      <w:proofErr w:type="spellEnd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 xml:space="preserve"> </w:t>
      </w:r>
      <w:proofErr w:type="spellStart"/>
      <w:r w:rsidRPr="00C21117">
        <w:rPr>
          <w:rFonts w:ascii="Arial" w:eastAsia="Times New Roman" w:hAnsi="Arial" w:cs="Arial"/>
          <w:color w:val="666666"/>
          <w:sz w:val="21"/>
          <w:szCs w:val="21"/>
          <w:lang w:eastAsia="nl-NL"/>
        </w:rPr>
        <w:t>Ceremony</w:t>
      </w:r>
      <w:proofErr w:type="spellEnd"/>
    </w:p>
    <w:p w:rsidR="00B44C26" w:rsidRDefault="00C21117"/>
    <w:sectPr w:rsidR="00B44C26" w:rsidSect="008741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2E9"/>
    <w:multiLevelType w:val="multilevel"/>
    <w:tmpl w:val="06E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C445A"/>
    <w:multiLevelType w:val="multilevel"/>
    <w:tmpl w:val="0238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C7718"/>
    <w:multiLevelType w:val="multilevel"/>
    <w:tmpl w:val="363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42753"/>
    <w:multiLevelType w:val="multilevel"/>
    <w:tmpl w:val="CEAC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17"/>
    <w:rsid w:val="000275D7"/>
    <w:rsid w:val="008741A7"/>
    <w:rsid w:val="00C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6D54E"/>
  <w15:chartTrackingRefBased/>
  <w15:docId w15:val="{D815AEE5-A0A1-D746-A4AE-BAD97EC8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21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2111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C2111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21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2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th.eu/conference-2019/key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th.eu/conference-2019/keynotes/" TargetMode="External"/><Relationship Id="rId5" Type="http://schemas.openxmlformats.org/officeDocument/2006/relationships/hyperlink" Target="http://epath.eu/conference-2019/keyno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Conemans</dc:creator>
  <cp:keywords/>
  <dc:description/>
  <cp:lastModifiedBy>Elfi Conemans</cp:lastModifiedBy>
  <cp:revision>1</cp:revision>
  <dcterms:created xsi:type="dcterms:W3CDTF">2019-01-15T19:53:00Z</dcterms:created>
  <dcterms:modified xsi:type="dcterms:W3CDTF">2019-01-15T19:54:00Z</dcterms:modified>
</cp:coreProperties>
</file>